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ВИТЯГ</w:t>
      </w: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протоколу № 2 </w:t>
      </w:r>
      <w:proofErr w:type="spell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</w:t>
      </w:r>
      <w:proofErr w:type="spell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Вченої</w:t>
      </w:r>
      <w:proofErr w:type="spell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</w:t>
      </w:r>
      <w:proofErr w:type="gram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Інституту</w:t>
      </w:r>
      <w:proofErr w:type="spell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телекомунікаційних</w:t>
      </w:r>
      <w:proofErr w:type="spell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</w:t>
      </w: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“22” лютого 2021 року</w:t>
      </w: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9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5E39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інформацію про результати перевірки відповідності наукової складової </w:t>
      </w:r>
      <w:proofErr w:type="spellStart"/>
      <w:r w:rsidRPr="005E39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освітньо-наукової</w:t>
      </w:r>
      <w:proofErr w:type="spellEnd"/>
      <w:r w:rsidRPr="005E39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програми підготовки доктора філософії науковим школам, напрямам наукової діяльності кафедр та наукових керівників аспірантів ІТС.</w:t>
      </w: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9"/>
        <w:gridCol w:w="1129"/>
        <w:gridCol w:w="1695"/>
        <w:gridCol w:w="7"/>
        <w:gridCol w:w="1268"/>
        <w:gridCol w:w="7"/>
        <w:gridCol w:w="2402"/>
        <w:gridCol w:w="7"/>
        <w:gridCol w:w="1836"/>
        <w:gridCol w:w="7"/>
        <w:gridCol w:w="1410"/>
        <w:gridCol w:w="7"/>
        <w:gridCol w:w="1843"/>
        <w:gridCol w:w="1705"/>
      </w:tblGrid>
      <w:tr w:rsidR="003704AB" w:rsidRPr="005E3925" w:rsidTr="005B13A6">
        <w:tc>
          <w:tcPr>
            <w:tcW w:w="1669" w:type="dxa"/>
          </w:tcPr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спеціальності,</w:t>
            </w:r>
          </w:p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ОП</w:t>
            </w:r>
          </w:p>
        </w:tc>
        <w:tc>
          <w:tcPr>
            <w:tcW w:w="1129" w:type="dxa"/>
          </w:tcPr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кафедри, ін-ту/ф-ту</w:t>
            </w:r>
          </w:p>
        </w:tc>
        <w:tc>
          <w:tcPr>
            <w:tcW w:w="1695" w:type="dxa"/>
          </w:tcPr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ініціали аспіранта </w:t>
            </w:r>
          </w:p>
        </w:tc>
        <w:tc>
          <w:tcPr>
            <w:tcW w:w="1275" w:type="dxa"/>
            <w:gridSpan w:val="2"/>
          </w:tcPr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ініціали наукового керівника</w:t>
            </w:r>
          </w:p>
        </w:tc>
        <w:tc>
          <w:tcPr>
            <w:tcW w:w="2409" w:type="dxa"/>
            <w:gridSpan w:val="2"/>
          </w:tcPr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дисертації</w:t>
            </w:r>
          </w:p>
        </w:tc>
        <w:tc>
          <w:tcPr>
            <w:tcW w:w="1843" w:type="dxa"/>
            <w:gridSpan w:val="2"/>
          </w:tcPr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наукової школи, якій відповідає тема дослідження аспіранта</w:t>
            </w:r>
          </w:p>
        </w:tc>
        <w:tc>
          <w:tcPr>
            <w:tcW w:w="1417" w:type="dxa"/>
            <w:gridSpan w:val="2"/>
          </w:tcPr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напрямку наукової діяльності кафедри </w:t>
            </w:r>
          </w:p>
        </w:tc>
        <w:tc>
          <w:tcPr>
            <w:tcW w:w="1850" w:type="dxa"/>
            <w:gridSpan w:val="2"/>
          </w:tcPr>
          <w:p w:rsidR="00597ED0" w:rsidRPr="005E3925" w:rsidRDefault="00597ED0" w:rsidP="00597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  <w:p w:rsidR="00597ED0" w:rsidRPr="005E3925" w:rsidRDefault="00597ED0" w:rsidP="00597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напрямку досліджень наукового керівника аспіранта</w:t>
            </w:r>
          </w:p>
        </w:tc>
        <w:tc>
          <w:tcPr>
            <w:tcW w:w="1701" w:type="dxa"/>
          </w:tcPr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 НМК про відповідність  наукової складової</w:t>
            </w:r>
            <w:r w:rsidR="002B21D9"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 (теми дисертації):</w:t>
            </w:r>
          </w:p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Відповідає/ </w:t>
            </w:r>
          </w:p>
          <w:p w:rsidR="00597ED0" w:rsidRPr="005E3925" w:rsidRDefault="00597ED0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коректив/ не відповідає (потребує зміни теми)</w:t>
            </w:r>
          </w:p>
        </w:tc>
      </w:tr>
      <w:tr w:rsidR="003704AB" w:rsidRPr="005E3925" w:rsidTr="005B13A6">
        <w:tc>
          <w:tcPr>
            <w:tcW w:w="1669" w:type="dxa"/>
          </w:tcPr>
          <w:p w:rsidR="0000104D" w:rsidRPr="005E3925" w:rsidRDefault="0000104D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</w:t>
            </w:r>
            <w:r w:rsidR="00F16DC1"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16DC1"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129" w:type="dxa"/>
          </w:tcPr>
          <w:p w:rsidR="0000104D" w:rsidRPr="005E3925" w:rsidRDefault="0000104D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ТС/ІТС</w:t>
            </w:r>
          </w:p>
        </w:tc>
        <w:tc>
          <w:tcPr>
            <w:tcW w:w="1695" w:type="dxa"/>
          </w:tcPr>
          <w:p w:rsidR="0000104D" w:rsidRPr="005E3925" w:rsidRDefault="003704AB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Шмігель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Б.О.</w:t>
            </w:r>
          </w:p>
        </w:tc>
        <w:tc>
          <w:tcPr>
            <w:tcW w:w="1275" w:type="dxa"/>
            <w:gridSpan w:val="2"/>
          </w:tcPr>
          <w:p w:rsidR="0000104D" w:rsidRPr="005E3925" w:rsidRDefault="0000104D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Уривський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2409" w:type="dxa"/>
            <w:gridSpan w:val="2"/>
          </w:tcPr>
          <w:p w:rsidR="0000104D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продуктивності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низькоенергетичних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безпроводових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каналів зв’язку сенсорних телекомунікаційних систем</w:t>
            </w:r>
          </w:p>
        </w:tc>
        <w:tc>
          <w:tcPr>
            <w:tcW w:w="1843" w:type="dxa"/>
            <w:gridSpan w:val="2"/>
          </w:tcPr>
          <w:p w:rsidR="003704AB" w:rsidRPr="005E3925" w:rsidRDefault="00173518" w:rsidP="00370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Мікрохвильові і цифрові </w:t>
              </w:r>
              <w:proofErr w:type="spellStart"/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теле-</w:t>
              </w:r>
              <w:proofErr w:type="spellEnd"/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та </w:t>
              </w:r>
              <w:proofErr w:type="spellStart"/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інфокомунікації</w:t>
              </w:r>
              <w:proofErr w:type="spellEnd"/>
            </w:hyperlink>
          </w:p>
          <w:p w:rsidR="0000104D" w:rsidRPr="005E3925" w:rsidRDefault="0000104D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00104D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та мережі цифрової комунікації</w:t>
            </w:r>
          </w:p>
        </w:tc>
        <w:tc>
          <w:tcPr>
            <w:tcW w:w="1850" w:type="dxa"/>
            <w:gridSpan w:val="2"/>
          </w:tcPr>
          <w:p w:rsidR="0000104D" w:rsidRPr="005E3925" w:rsidRDefault="003704AB" w:rsidP="00597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теорія інформації для телекомунікацій</w:t>
            </w:r>
          </w:p>
        </w:tc>
        <w:tc>
          <w:tcPr>
            <w:tcW w:w="1701" w:type="dxa"/>
          </w:tcPr>
          <w:p w:rsidR="0000104D" w:rsidRPr="005E3925" w:rsidRDefault="003704AB" w:rsidP="000E7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704AB" w:rsidRPr="005E3925" w:rsidTr="005B13A6">
        <w:tc>
          <w:tcPr>
            <w:tcW w:w="1669" w:type="dxa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</w:t>
            </w:r>
            <w:r w:rsidR="00F16DC1"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16DC1"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</w:t>
            </w:r>
            <w:r w:rsidR="00F16DC1"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комунікаційні технології</w:t>
            </w:r>
          </w:p>
        </w:tc>
        <w:tc>
          <w:tcPr>
            <w:tcW w:w="1129" w:type="dxa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ТС/ІТС</w:t>
            </w:r>
          </w:p>
        </w:tc>
        <w:tc>
          <w:tcPr>
            <w:tcW w:w="1695" w:type="dxa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Солянікова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  <w:tc>
          <w:tcPr>
            <w:tcW w:w="1275" w:type="dxa"/>
            <w:gridSpan w:val="2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Уривський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2409" w:type="dxa"/>
            <w:gridSpan w:val="2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</w:t>
            </w:r>
            <w:proofErr w:type="spellStart"/>
            <w:r w:rsidRPr="005E39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завадозахищенності</w:t>
            </w:r>
            <w:proofErr w:type="spellEnd"/>
            <w:r w:rsidRPr="005E39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високошвидкісного </w:t>
            </w:r>
            <w:r w:rsidRPr="005E39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рухомого зв’язку в умовах просторово-енергетичних обмежень</w:t>
            </w:r>
          </w:p>
        </w:tc>
        <w:tc>
          <w:tcPr>
            <w:tcW w:w="1843" w:type="dxa"/>
            <w:gridSpan w:val="2"/>
          </w:tcPr>
          <w:p w:rsidR="003704AB" w:rsidRPr="005E3925" w:rsidRDefault="00173518" w:rsidP="00370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Мікрохвильові і цифрові </w:t>
              </w:r>
              <w:proofErr w:type="spellStart"/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теле-</w:t>
              </w:r>
              <w:proofErr w:type="spellEnd"/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та </w:t>
              </w:r>
              <w:proofErr w:type="spellStart"/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інфокомунікації</w:t>
              </w:r>
              <w:proofErr w:type="spellEnd"/>
            </w:hyperlink>
          </w:p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Системи та мережі цифрової 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комунікації</w:t>
            </w:r>
          </w:p>
        </w:tc>
        <w:tc>
          <w:tcPr>
            <w:tcW w:w="1850" w:type="dxa"/>
            <w:gridSpan w:val="2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Прикладна теорія інформації для 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телекомунікацій</w:t>
            </w:r>
          </w:p>
        </w:tc>
        <w:tc>
          <w:tcPr>
            <w:tcW w:w="1701" w:type="dxa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3704AB" w:rsidRPr="005E3925" w:rsidTr="005B13A6">
        <w:tc>
          <w:tcPr>
            <w:tcW w:w="1669" w:type="dxa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172</w:t>
            </w:r>
            <w:r w:rsidR="00F16DC1"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16DC1"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129" w:type="dxa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ТС/ІТС</w:t>
            </w:r>
          </w:p>
        </w:tc>
        <w:tc>
          <w:tcPr>
            <w:tcW w:w="1695" w:type="dxa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Будішевський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275" w:type="dxa"/>
            <w:gridSpan w:val="2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Уривський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2409" w:type="dxa"/>
            <w:gridSpan w:val="2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продуктивності динамічних телекомунікаційних мереж на основі використання FOG-Cloud інфраструктур</w:t>
            </w:r>
          </w:p>
        </w:tc>
        <w:tc>
          <w:tcPr>
            <w:tcW w:w="1843" w:type="dxa"/>
            <w:gridSpan w:val="2"/>
          </w:tcPr>
          <w:p w:rsidR="003704AB" w:rsidRPr="005E3925" w:rsidRDefault="00173518" w:rsidP="00370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Мікрохвильові і цифрові </w:t>
              </w:r>
              <w:proofErr w:type="spellStart"/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теле-</w:t>
              </w:r>
              <w:proofErr w:type="spellEnd"/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та </w:t>
              </w:r>
              <w:proofErr w:type="spellStart"/>
              <w:r w:rsidR="003704AB" w:rsidRPr="005E3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інфокомунікації</w:t>
              </w:r>
              <w:proofErr w:type="spellEnd"/>
            </w:hyperlink>
          </w:p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та мережі цифрової комунікації</w:t>
            </w:r>
          </w:p>
        </w:tc>
        <w:tc>
          <w:tcPr>
            <w:tcW w:w="1850" w:type="dxa"/>
            <w:gridSpan w:val="2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теорія інформації для телекомунікацій</w:t>
            </w:r>
          </w:p>
        </w:tc>
        <w:tc>
          <w:tcPr>
            <w:tcW w:w="1701" w:type="dxa"/>
          </w:tcPr>
          <w:p w:rsidR="003704AB" w:rsidRPr="005E3925" w:rsidRDefault="003704AB" w:rsidP="0037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F16DC1" w:rsidRPr="005E3925" w:rsidTr="005B13A6">
        <w:tc>
          <w:tcPr>
            <w:tcW w:w="1669" w:type="dxa"/>
          </w:tcPr>
          <w:p w:rsidR="00F16DC1" w:rsidRPr="005E3925" w:rsidRDefault="00F16DC1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172,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129" w:type="dxa"/>
          </w:tcPr>
          <w:p w:rsidR="00F16DC1" w:rsidRPr="005E3925" w:rsidRDefault="009F30FC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ІТМ</w:t>
            </w:r>
            <w:r w:rsidRPr="005E39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695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Давидюк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 М,</w:t>
            </w:r>
          </w:p>
        </w:tc>
        <w:tc>
          <w:tcPr>
            <w:tcW w:w="1275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Доц. Астраханцев А.А.</w:t>
            </w:r>
          </w:p>
        </w:tc>
        <w:tc>
          <w:tcPr>
            <w:tcW w:w="2409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ефективності промислової мережі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інтернету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речей</w:t>
            </w:r>
          </w:p>
        </w:tc>
        <w:tc>
          <w:tcPr>
            <w:tcW w:w="1843" w:type="dxa"/>
            <w:gridSpan w:val="2"/>
          </w:tcPr>
          <w:p w:rsidR="00F16DC1" w:rsidRPr="005E3925" w:rsidRDefault="00F16DC1" w:rsidP="00F16DC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850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F16DC1" w:rsidRPr="005E3925" w:rsidTr="005B13A6">
        <w:tc>
          <w:tcPr>
            <w:tcW w:w="1669" w:type="dxa"/>
          </w:tcPr>
          <w:p w:rsidR="00F16DC1" w:rsidRPr="005E3925" w:rsidRDefault="00F16DC1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172,</w:t>
            </w:r>
          </w:p>
          <w:p w:rsidR="00F16DC1" w:rsidRPr="005E3925" w:rsidRDefault="00F16DC1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129" w:type="dxa"/>
          </w:tcPr>
          <w:p w:rsidR="00F16DC1" w:rsidRPr="005E3925" w:rsidRDefault="009F30FC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ІТМ</w:t>
            </w:r>
            <w:r w:rsidRPr="005E39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695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Гвоздецька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1275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Проф. Глоба Л.С.</w:t>
            </w:r>
          </w:p>
        </w:tc>
        <w:tc>
          <w:tcPr>
            <w:tcW w:w="2409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Енергоефективна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обробка навантаження у розподіленій обчислювальній системі</w:t>
            </w:r>
          </w:p>
        </w:tc>
        <w:tc>
          <w:tcPr>
            <w:tcW w:w="1843" w:type="dxa"/>
            <w:gridSpan w:val="2"/>
          </w:tcPr>
          <w:p w:rsidR="00F16DC1" w:rsidRPr="005E3925" w:rsidRDefault="00F16DC1" w:rsidP="00F16DC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850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701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F16DC1" w:rsidRPr="005E3925" w:rsidTr="005B13A6">
        <w:tc>
          <w:tcPr>
            <w:tcW w:w="1669" w:type="dxa"/>
          </w:tcPr>
          <w:p w:rsidR="00F16DC1" w:rsidRPr="005E3925" w:rsidRDefault="00F16DC1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172,</w:t>
            </w:r>
          </w:p>
          <w:p w:rsidR="00F16DC1" w:rsidRPr="005E3925" w:rsidRDefault="00F16DC1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129" w:type="dxa"/>
          </w:tcPr>
          <w:p w:rsidR="00F16DC1" w:rsidRPr="005E3925" w:rsidRDefault="009F30FC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ІТМ</w:t>
            </w:r>
            <w:r w:rsidRPr="005E39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695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Прокопець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В.А.</w:t>
            </w:r>
          </w:p>
          <w:p w:rsidR="00F16DC1" w:rsidRPr="005E3925" w:rsidRDefault="00F16DC1" w:rsidP="00DC28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16DC1" w:rsidRPr="005E3925" w:rsidRDefault="00F16DC1" w:rsidP="00DC283C">
            <w:pPr>
              <w:jc w:val="center"/>
            </w:pPr>
          </w:p>
        </w:tc>
        <w:tc>
          <w:tcPr>
            <w:tcW w:w="1275" w:type="dxa"/>
            <w:gridSpan w:val="2"/>
          </w:tcPr>
          <w:p w:rsidR="00F16DC1" w:rsidRPr="005E3925" w:rsidRDefault="00F16DC1" w:rsidP="00DC283C">
            <w:pPr>
              <w:jc w:val="both"/>
            </w:pP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Проф.Глоба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</w:t>
            </w:r>
          </w:p>
        </w:tc>
        <w:tc>
          <w:tcPr>
            <w:tcW w:w="2409" w:type="dxa"/>
            <w:gridSpan w:val="2"/>
          </w:tcPr>
          <w:p w:rsidR="00F16DC1" w:rsidRPr="005E3925" w:rsidRDefault="00F16DC1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Метод планування мережі оператора стільникового зв'язку з урахуванням технічних та економічних параметрів</w:t>
            </w:r>
          </w:p>
        </w:tc>
        <w:tc>
          <w:tcPr>
            <w:tcW w:w="1843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850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  <w:p w:rsidR="00F16DC1" w:rsidRPr="005E3925" w:rsidRDefault="00F16DC1" w:rsidP="00DC28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16DC1" w:rsidRPr="005E3925" w:rsidRDefault="00F16DC1" w:rsidP="00DC283C">
            <w:pPr>
              <w:tabs>
                <w:tab w:val="left" w:pos="865"/>
              </w:tabs>
              <w:ind w:right="3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F16DC1" w:rsidRPr="005E3925" w:rsidTr="005B13A6">
        <w:tc>
          <w:tcPr>
            <w:tcW w:w="1669" w:type="dxa"/>
          </w:tcPr>
          <w:p w:rsidR="00F16DC1" w:rsidRPr="005E3925" w:rsidRDefault="00F16DC1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172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</w:t>
            </w: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комунікаційні технології</w:t>
            </w:r>
          </w:p>
        </w:tc>
        <w:tc>
          <w:tcPr>
            <w:tcW w:w="1129" w:type="dxa"/>
          </w:tcPr>
          <w:p w:rsidR="00F16DC1" w:rsidRPr="005E3925" w:rsidRDefault="009F30FC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ІТМ</w:t>
            </w:r>
            <w:r w:rsidRPr="005E39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695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Юй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Цзюньфэн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Yu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Junfeng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Проф. Глоба Л.С.</w:t>
            </w:r>
          </w:p>
        </w:tc>
        <w:tc>
          <w:tcPr>
            <w:tcW w:w="2409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Моделі та інструменти аналізу інформації на основі </w:t>
            </w: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семантичних мереж</w:t>
            </w:r>
          </w:p>
        </w:tc>
        <w:tc>
          <w:tcPr>
            <w:tcW w:w="1843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Інформаційно-комунікаці</w:t>
            </w: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йні технології</w:t>
            </w:r>
          </w:p>
        </w:tc>
        <w:tc>
          <w:tcPr>
            <w:tcW w:w="1850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Інформаційно-комунікаційні технології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F16DC1" w:rsidRPr="005E3925" w:rsidTr="005B13A6">
        <w:tc>
          <w:tcPr>
            <w:tcW w:w="1669" w:type="dxa"/>
          </w:tcPr>
          <w:p w:rsidR="00F16DC1" w:rsidRPr="005E3925" w:rsidRDefault="00F16DC1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172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129" w:type="dxa"/>
          </w:tcPr>
          <w:p w:rsidR="00F16DC1" w:rsidRPr="005E3925" w:rsidRDefault="009F30FC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ІТМ</w:t>
            </w:r>
            <w:r w:rsidRPr="005E39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695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Бугаєнко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  М.</w:t>
            </w:r>
          </w:p>
        </w:tc>
        <w:tc>
          <w:tcPr>
            <w:tcW w:w="1275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Проф.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2409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Спосіб обробки інформації в вузлах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IoT</w:t>
            </w:r>
            <w:proofErr w:type="spellEnd"/>
          </w:p>
        </w:tc>
        <w:tc>
          <w:tcPr>
            <w:tcW w:w="1843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850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F16DC1" w:rsidRPr="005E3925" w:rsidTr="005B13A6">
        <w:tc>
          <w:tcPr>
            <w:tcW w:w="1669" w:type="dxa"/>
          </w:tcPr>
          <w:p w:rsidR="00F16DC1" w:rsidRPr="005E3925" w:rsidRDefault="00F16DC1" w:rsidP="00DC283C">
            <w:pPr>
              <w:jc w:val="both"/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172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129" w:type="dxa"/>
          </w:tcPr>
          <w:p w:rsidR="00F16DC1" w:rsidRPr="005E3925" w:rsidRDefault="009F30FC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ІТМ</w:t>
            </w:r>
            <w:r w:rsidRPr="005E39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695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Гаєвий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В. В.</w:t>
            </w:r>
          </w:p>
        </w:tc>
        <w:tc>
          <w:tcPr>
            <w:tcW w:w="1275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Проф.Глоба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</w:t>
            </w:r>
          </w:p>
        </w:tc>
        <w:tc>
          <w:tcPr>
            <w:tcW w:w="2409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Проектування робочих процесів обробки великих даних на базі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онотологій</w:t>
            </w:r>
            <w:proofErr w:type="spellEnd"/>
          </w:p>
        </w:tc>
        <w:tc>
          <w:tcPr>
            <w:tcW w:w="1843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850" w:type="dxa"/>
            <w:gridSpan w:val="2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16DC1" w:rsidRPr="005E3925" w:rsidRDefault="00F16DC1" w:rsidP="00DC283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5B13A6" w:rsidRPr="005E3925" w:rsidTr="005B13A6">
        <w:tc>
          <w:tcPr>
            <w:tcW w:w="1669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</w:rPr>
              <w:t>172, Телекому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нікації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радіотехніка</w:t>
            </w:r>
          </w:p>
        </w:tc>
        <w:tc>
          <w:tcPr>
            <w:tcW w:w="1129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702" w:type="dxa"/>
            <w:gridSpan w:val="2"/>
          </w:tcPr>
          <w:p w:rsidR="005B13A6" w:rsidRPr="005E3925" w:rsidRDefault="005B13A6" w:rsidP="00F7103E">
            <w:pPr>
              <w:rPr>
                <w:rFonts w:ascii="Times New Roman" w:eastAsia="Batang" w:hAnsi="Times New Roman" w:cs="Times New Roman"/>
                <w:sz w:val="24"/>
                <w:szCs w:val="24"/>
                <w:lang w:val="uk-UA" w:eastAsia="zh-TW"/>
              </w:rPr>
            </w:pPr>
            <w:r w:rsidRPr="005E3925">
              <w:rPr>
                <w:rFonts w:ascii="Times New Roman" w:eastAsia="Batang" w:hAnsi="Times New Roman" w:cs="Times New Roman"/>
                <w:sz w:val="24"/>
                <w:szCs w:val="24"/>
                <w:lang w:eastAsia="zh-TW"/>
              </w:rPr>
              <w:t xml:space="preserve">Верес </w:t>
            </w:r>
            <w:r w:rsidRPr="005E3925">
              <w:rPr>
                <w:rFonts w:ascii="Times New Roman" w:eastAsia="Batang" w:hAnsi="Times New Roman" w:cs="Times New Roman"/>
                <w:sz w:val="24"/>
                <w:szCs w:val="24"/>
                <w:lang w:val="uk-UA" w:eastAsia="zh-TW"/>
              </w:rPr>
              <w:t>Л.О.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 О.І.</w:t>
            </w:r>
          </w:p>
        </w:tc>
        <w:tc>
          <w:tcPr>
            <w:tcW w:w="2409" w:type="dxa"/>
            <w:gridSpan w:val="2"/>
          </w:tcPr>
          <w:p w:rsidR="005B13A6" w:rsidRPr="005E3925" w:rsidRDefault="005B13A6" w:rsidP="00F710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 динамічного управління потоками інформації в мережах SDN з дотриманням оптимальних показників якості обслуговування </w:t>
            </w:r>
          </w:p>
        </w:tc>
        <w:tc>
          <w:tcPr>
            <w:tcW w:w="1843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843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705" w:type="dxa"/>
          </w:tcPr>
          <w:p w:rsidR="005B13A6" w:rsidRPr="005E3925" w:rsidRDefault="00AC5C25" w:rsidP="00AC5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</w:t>
            </w:r>
            <w:r w:rsidR="005B13A6"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ідповідає</w:t>
            </w:r>
          </w:p>
        </w:tc>
      </w:tr>
      <w:tr w:rsidR="005B13A6" w:rsidRPr="005E3925" w:rsidTr="005B13A6">
        <w:tc>
          <w:tcPr>
            <w:tcW w:w="1669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</w:rPr>
              <w:t>172, Телекому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нікації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радіотехніка</w:t>
            </w:r>
          </w:p>
        </w:tc>
        <w:tc>
          <w:tcPr>
            <w:tcW w:w="1129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702" w:type="dxa"/>
            <w:gridSpan w:val="2"/>
          </w:tcPr>
          <w:p w:rsidR="005B13A6" w:rsidRPr="005E3925" w:rsidRDefault="005B13A6" w:rsidP="00F7103E">
            <w:pPr>
              <w:pStyle w:val="1"/>
              <w:tabs>
                <w:tab w:val="left" w:pos="2694"/>
              </w:tabs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5E39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Камаралі</w:t>
            </w:r>
            <w:proofErr w:type="spellEnd"/>
            <w:r w:rsidRPr="005E39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E392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Р.В.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B13A6" w:rsidRPr="005E3925" w:rsidRDefault="005B13A6" w:rsidP="00F7103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Живков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О.П.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Моделі і методи розрахунку фільтрів НВЧ високої вибірковості на базі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метаматеріалів</w:t>
            </w:r>
            <w:proofErr w:type="spellEnd"/>
          </w:p>
        </w:tc>
        <w:tc>
          <w:tcPr>
            <w:tcW w:w="1843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843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705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5B13A6" w:rsidRPr="005E3925" w:rsidTr="005B13A6">
        <w:tc>
          <w:tcPr>
            <w:tcW w:w="1669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</w:rPr>
              <w:t>172, Телекому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нікації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радіотехніка</w:t>
            </w:r>
          </w:p>
        </w:tc>
        <w:tc>
          <w:tcPr>
            <w:tcW w:w="1129" w:type="dxa"/>
          </w:tcPr>
          <w:p w:rsidR="005B13A6" w:rsidRPr="005E3925" w:rsidRDefault="005B13A6"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702" w:type="dxa"/>
            <w:gridSpan w:val="2"/>
          </w:tcPr>
          <w:p w:rsidR="005B13A6" w:rsidRPr="005E3925" w:rsidRDefault="005B13A6" w:rsidP="00F7103E">
            <w:pPr>
              <w:pStyle w:val="1"/>
              <w:tabs>
                <w:tab w:val="left" w:pos="2694"/>
              </w:tabs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E39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Сайченко</w:t>
            </w:r>
            <w:proofErr w:type="spellEnd"/>
            <w:r w:rsidRPr="005E39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B13A6" w:rsidRPr="005E3925" w:rsidRDefault="005B13A6" w:rsidP="00F7103E">
            <w:pPr>
              <w:pStyle w:val="1"/>
              <w:tabs>
                <w:tab w:val="left" w:pos="2694"/>
              </w:tabs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E392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І.О.</w:t>
            </w:r>
          </w:p>
        </w:tc>
        <w:tc>
          <w:tcPr>
            <w:tcW w:w="1275" w:type="dxa"/>
            <w:gridSpan w:val="2"/>
          </w:tcPr>
          <w:p w:rsidR="005B13A6" w:rsidRPr="005E3925" w:rsidRDefault="005B13A6" w:rsidP="00F7103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 О.І.</w:t>
            </w:r>
          </w:p>
        </w:tc>
        <w:tc>
          <w:tcPr>
            <w:tcW w:w="2409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Модель і метод розрахунку показників функціонування мереж оптичного доступу</w:t>
            </w:r>
          </w:p>
        </w:tc>
        <w:tc>
          <w:tcPr>
            <w:tcW w:w="1843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843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705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5B13A6" w:rsidRPr="005E3925" w:rsidTr="005B13A6">
        <w:tc>
          <w:tcPr>
            <w:tcW w:w="1669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</w:rPr>
              <w:t>172, Телекому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ніка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ції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радіотехніка</w:t>
            </w:r>
          </w:p>
        </w:tc>
        <w:tc>
          <w:tcPr>
            <w:tcW w:w="1129" w:type="dxa"/>
          </w:tcPr>
          <w:p w:rsidR="005B13A6" w:rsidRPr="005E3925" w:rsidRDefault="005B13A6"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ТК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702" w:type="dxa"/>
            <w:gridSpan w:val="2"/>
          </w:tcPr>
          <w:p w:rsidR="005B13A6" w:rsidRPr="005E3925" w:rsidRDefault="005B13A6" w:rsidP="00F7103E">
            <w:pPr>
              <w:pStyle w:val="1"/>
              <w:tabs>
                <w:tab w:val="left" w:pos="2694"/>
              </w:tabs>
              <w:spacing w:before="0"/>
              <w:outlineLv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Рибак</w:t>
            </w:r>
            <w:proofErr w:type="spellEnd"/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uk-UA"/>
              </w:rPr>
              <w:t>О.О.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Міночкін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 xml:space="preserve">Метод і методики  підвищення </w:t>
            </w:r>
            <w:proofErr w:type="spellStart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завадозахищеності</w:t>
            </w:r>
            <w:proofErr w:type="spellEnd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радіоканалів </w:t>
            </w:r>
            <w:proofErr w:type="spellStart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інтернету</w:t>
            </w:r>
            <w:proofErr w:type="spellEnd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речей</w:t>
            </w:r>
          </w:p>
        </w:tc>
        <w:tc>
          <w:tcPr>
            <w:tcW w:w="1843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lastRenderedPageBreak/>
              <w:t>Телекомунікації</w:t>
            </w:r>
          </w:p>
        </w:tc>
        <w:tc>
          <w:tcPr>
            <w:tcW w:w="1843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05.12.02 - Телекомунікацій</w:t>
            </w:r>
            <w:r w:rsidRPr="005E3925">
              <w:rPr>
                <w:rFonts w:ascii="Times New Roman" w:hAnsi="Times New Roman" w:cs="Times New Roman"/>
                <w:lang w:val="uk-UA"/>
              </w:rPr>
              <w:lastRenderedPageBreak/>
              <w:t>ні системи і мережі</w:t>
            </w:r>
          </w:p>
        </w:tc>
        <w:tc>
          <w:tcPr>
            <w:tcW w:w="1705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5B13A6" w:rsidRPr="005E3925" w:rsidTr="005B13A6">
        <w:trPr>
          <w:trHeight w:val="2757"/>
        </w:trPr>
        <w:tc>
          <w:tcPr>
            <w:tcW w:w="1669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172, Телекому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нікації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радіотехніка</w:t>
            </w:r>
          </w:p>
        </w:tc>
        <w:tc>
          <w:tcPr>
            <w:tcW w:w="1129" w:type="dxa"/>
          </w:tcPr>
          <w:p w:rsidR="005B13A6" w:rsidRPr="005E3925" w:rsidRDefault="005B13A6"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702" w:type="dxa"/>
            <w:gridSpan w:val="2"/>
          </w:tcPr>
          <w:p w:rsidR="005B13A6" w:rsidRPr="005E3925" w:rsidRDefault="005B13A6" w:rsidP="00F7103E">
            <w:pPr>
              <w:pStyle w:val="1"/>
              <w:tabs>
                <w:tab w:val="left" w:pos="2694"/>
              </w:tabs>
              <w:spacing w:before="0"/>
              <w:outlineLv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Бурлака </w:t>
            </w:r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uk-UA"/>
              </w:rPr>
              <w:t>Г.Ю.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 О.І.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Методи розрахунку пропускної здатності та якості обслуговування мереж  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SDN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 віртуалізацією мережних ресурсів</w:t>
            </w:r>
          </w:p>
        </w:tc>
        <w:tc>
          <w:tcPr>
            <w:tcW w:w="1843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843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705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5B13A6" w:rsidRPr="005E3925" w:rsidTr="005B13A6">
        <w:tc>
          <w:tcPr>
            <w:tcW w:w="1669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</w:rPr>
              <w:t>172, Телекому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нікації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радіотехніка</w:t>
            </w:r>
          </w:p>
        </w:tc>
        <w:tc>
          <w:tcPr>
            <w:tcW w:w="1129" w:type="dxa"/>
          </w:tcPr>
          <w:p w:rsidR="005B13A6" w:rsidRPr="005E3925" w:rsidRDefault="005B13A6"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702" w:type="dxa"/>
            <w:gridSpan w:val="2"/>
          </w:tcPr>
          <w:p w:rsidR="005B13A6" w:rsidRPr="005E3925" w:rsidRDefault="005B13A6" w:rsidP="00F7103E">
            <w:pPr>
              <w:pStyle w:val="1"/>
              <w:tabs>
                <w:tab w:val="left" w:pos="2694"/>
              </w:tabs>
              <w:spacing w:before="0"/>
              <w:outlineLv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Дуля </w:t>
            </w:r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uk-UA"/>
              </w:rPr>
              <w:t>О.О.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Міночкін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Методика </w:t>
            </w:r>
            <w:proofErr w:type="spellStart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ідентифікацією</w:t>
            </w:r>
            <w:proofErr w:type="spellEnd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та доступом </w:t>
            </w:r>
            <w:proofErr w:type="gramStart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систе</w:t>
            </w:r>
            <w:proofErr w:type="spellEnd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і </w:t>
            </w:r>
            <w:proofErr w:type="spellStart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Інтернету</w:t>
            </w:r>
            <w:proofErr w:type="spellEnd"/>
            <w:r w:rsidRPr="005E392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речей</w:t>
            </w:r>
          </w:p>
        </w:tc>
        <w:tc>
          <w:tcPr>
            <w:tcW w:w="1843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843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05.12.02 - Телекомунікаційні системи і мережі</w:t>
            </w:r>
          </w:p>
        </w:tc>
        <w:tc>
          <w:tcPr>
            <w:tcW w:w="1705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5B13A6" w:rsidRPr="005E3925" w:rsidTr="005B13A6">
        <w:tc>
          <w:tcPr>
            <w:tcW w:w="1669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</w:rPr>
              <w:t>172, Телекому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нікації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радіотехніка</w:t>
            </w:r>
          </w:p>
        </w:tc>
        <w:tc>
          <w:tcPr>
            <w:tcW w:w="1129" w:type="dxa"/>
          </w:tcPr>
          <w:p w:rsidR="005B13A6" w:rsidRPr="005E3925" w:rsidRDefault="005B13A6"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ІТС</w:t>
            </w:r>
          </w:p>
        </w:tc>
        <w:tc>
          <w:tcPr>
            <w:tcW w:w="1702" w:type="dxa"/>
            <w:gridSpan w:val="2"/>
          </w:tcPr>
          <w:p w:rsidR="005B13A6" w:rsidRPr="005E3925" w:rsidRDefault="005B13A6" w:rsidP="00F7103E">
            <w:pPr>
              <w:pStyle w:val="1"/>
              <w:tabs>
                <w:tab w:val="left" w:pos="2694"/>
              </w:tabs>
              <w:spacing w:before="0"/>
              <w:outlineLv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Юдін</w:t>
            </w:r>
            <w:proofErr w:type="spellEnd"/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5E392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uk-UA"/>
              </w:rPr>
              <w:t>М.М.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Міночкін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5B13A6" w:rsidRPr="005E3925" w:rsidRDefault="005B13A6" w:rsidP="00F710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достовірності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системах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інтернету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речей на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базі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5E392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Pr="005E3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417" w:type="dxa"/>
            <w:gridSpan w:val="2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843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05.12.02 - Телекомунікаційні системи і мережі</w:t>
            </w:r>
          </w:p>
        </w:tc>
        <w:tc>
          <w:tcPr>
            <w:tcW w:w="1705" w:type="dxa"/>
          </w:tcPr>
          <w:p w:rsidR="005B13A6" w:rsidRPr="005E3925" w:rsidRDefault="005B13A6" w:rsidP="00F71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9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Погодити </w:t>
      </w:r>
      <w:r w:rsidRPr="005E39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результати перевірки відповідності наукової складової </w:t>
      </w:r>
      <w:proofErr w:type="spellStart"/>
      <w:r w:rsidRPr="005E39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освітньо-наукової</w:t>
      </w:r>
      <w:proofErr w:type="spellEnd"/>
      <w:r w:rsidRPr="005E39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програми підготовки доктора філософії науковим школам, напрямам наукової діяльності кафедр та наукових керівників аспірантів ІТС.</w:t>
      </w: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Голова </w:t>
      </w:r>
      <w:proofErr w:type="spell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вченої</w:t>
      </w:r>
      <w:proofErr w:type="spell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</w:t>
      </w:r>
      <w:proofErr w:type="gram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E3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академік</w:t>
      </w:r>
      <w:proofErr w:type="spellEnd"/>
      <w:r w:rsidRPr="005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 </w:t>
      </w:r>
      <w:proofErr w:type="spellStart"/>
      <w:r w:rsidRPr="005E3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E3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д.т.н., проф.          ____________              Михайло ІЛЬЧЕНКО</w:t>
      </w:r>
    </w:p>
    <w:p w:rsidR="005E3925" w:rsidRPr="005E3925" w:rsidRDefault="005E3925" w:rsidP="005E3925">
      <w:pPr>
        <w:tabs>
          <w:tab w:val="left" w:pos="0"/>
          <w:tab w:val="left" w:pos="177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39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5E3925" w:rsidRPr="005E3925" w:rsidRDefault="005E3925" w:rsidP="005E39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</w:t>
      </w:r>
      <w:proofErr w:type="spell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вченої</w:t>
      </w:r>
      <w:proofErr w:type="spellEnd"/>
      <w:r w:rsidRPr="005E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ради </w:t>
      </w:r>
    </w:p>
    <w:p w:rsidR="003704AB" w:rsidRPr="00173518" w:rsidRDefault="005E3925" w:rsidP="0017351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к.т.н., доц.</w:t>
      </w:r>
      <w:r w:rsidRPr="005E39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39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5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E3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____________               </w:t>
      </w:r>
      <w:proofErr w:type="spellStart"/>
      <w:proofErr w:type="gramStart"/>
      <w:r w:rsidRPr="005E39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E39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</w:t>
      </w:r>
      <w:proofErr w:type="spellEnd"/>
      <w:r w:rsidRPr="005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НОВОГРУДСЬКА</w:t>
      </w:r>
      <w:bookmarkStart w:id="0" w:name="_GoBack"/>
      <w:bookmarkEnd w:id="0"/>
    </w:p>
    <w:sectPr w:rsidR="003704AB" w:rsidRPr="00173518" w:rsidSect="000E77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FC"/>
    <w:rsid w:val="0000104D"/>
    <w:rsid w:val="000B43DF"/>
    <w:rsid w:val="000D2CE0"/>
    <w:rsid w:val="000D4172"/>
    <w:rsid w:val="000E77FC"/>
    <w:rsid w:val="0011299B"/>
    <w:rsid w:val="00173518"/>
    <w:rsid w:val="00200EA2"/>
    <w:rsid w:val="0021730D"/>
    <w:rsid w:val="002B21D9"/>
    <w:rsid w:val="002C6970"/>
    <w:rsid w:val="00347952"/>
    <w:rsid w:val="003704AB"/>
    <w:rsid w:val="00392C4F"/>
    <w:rsid w:val="005929E7"/>
    <w:rsid w:val="00597ED0"/>
    <w:rsid w:val="005B13A6"/>
    <w:rsid w:val="005E3925"/>
    <w:rsid w:val="009F30FC"/>
    <w:rsid w:val="00A05330"/>
    <w:rsid w:val="00A91657"/>
    <w:rsid w:val="00AC5C25"/>
    <w:rsid w:val="00BE0DF1"/>
    <w:rsid w:val="00C24FA3"/>
    <w:rsid w:val="00EE7E24"/>
    <w:rsid w:val="00EF6F02"/>
    <w:rsid w:val="00F1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0D"/>
  </w:style>
  <w:style w:type="paragraph" w:styleId="1">
    <w:name w:val="heading 1"/>
    <w:basedOn w:val="a"/>
    <w:next w:val="a"/>
    <w:link w:val="10"/>
    <w:uiPriority w:val="9"/>
    <w:qFormat/>
    <w:rsid w:val="005B1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04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3704A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37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3704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13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0D"/>
  </w:style>
  <w:style w:type="paragraph" w:styleId="1">
    <w:name w:val="heading 1"/>
    <w:basedOn w:val="a"/>
    <w:next w:val="a"/>
    <w:link w:val="10"/>
    <w:uiPriority w:val="9"/>
    <w:qFormat/>
    <w:rsid w:val="005B1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04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3704A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37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3704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13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ce.kpi.ua/?page_id=1284&amp;preview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ience.kpi.ua/?page_id=1284&amp;preview=true" TargetMode="External"/><Relationship Id="rId5" Type="http://schemas.openxmlformats.org/officeDocument/2006/relationships/hyperlink" Target="https://science.kpi.ua/?page_id=1284&amp;preview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3923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Рина</cp:lastModifiedBy>
  <cp:revision>16</cp:revision>
  <dcterms:created xsi:type="dcterms:W3CDTF">2021-02-02T18:26:00Z</dcterms:created>
  <dcterms:modified xsi:type="dcterms:W3CDTF">2021-02-22T16:54:00Z</dcterms:modified>
</cp:coreProperties>
</file>